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2C8BF149" w:rsidR="005902DF" w:rsidRPr="005902DF" w:rsidRDefault="00EE582D"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LA </w:t>
            </w:r>
            <w:r w:rsidR="00273AB7">
              <w:rPr>
                <w:rFonts w:ascii="HelveticaNeueLT Std" w:hAnsi="HelveticaNeueLT Std" w:cs="Arial"/>
                <w:bCs/>
                <w:sz w:val="20"/>
                <w:lang w:val="es-ES"/>
              </w:rPr>
              <w:t>2d</w:t>
            </w:r>
            <w:r w:rsidR="00240CC3">
              <w:rPr>
                <w:rFonts w:ascii="HelveticaNeueLT Std" w:hAnsi="HelveticaNeueLT Std" w:cs="Arial"/>
                <w:bCs/>
                <w:sz w:val="20"/>
                <w:lang w:val="es-ES"/>
              </w:rPr>
              <w:t>a. PRACTICA DE EJECUCIÓN</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518F0684"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w:t>
            </w:r>
            <w:r w:rsidR="006F4B14">
              <w:rPr>
                <w:rFonts w:ascii="HelveticaNeueLT Std" w:hAnsi="HelveticaNeueLT Std"/>
                <w:sz w:val="20"/>
                <w:szCs w:val="20"/>
              </w:rPr>
              <w:t>COMO LABORATORISTA QUÍMICO</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77777777" w:rsidR="0031339C" w:rsidRPr="00F03FAF" w:rsidRDefault="00240CC3" w:rsidP="00AF1569">
            <w:pPr>
              <w:rPr>
                <w:rFonts w:ascii="HelveticaNeueLT Std" w:hAnsi="HelveticaNeueLT Std"/>
                <w:b/>
                <w:sz w:val="20"/>
                <w:szCs w:val="20"/>
              </w:rPr>
            </w:pPr>
            <w:r>
              <w:rPr>
                <w:rFonts w:ascii="HelveticaNeueLT Std" w:hAnsi="HelveticaNeueLT Std"/>
                <w:b/>
                <w:sz w:val="20"/>
                <w:szCs w:val="20"/>
              </w:rPr>
              <w:t>TERCERO</w:t>
            </w:r>
          </w:p>
        </w:tc>
      </w:tr>
      <w:tr w:rsidR="00D07441" w:rsidRPr="00787D6C" w14:paraId="7FF64652" w14:textId="77777777" w:rsidTr="00DA1A6B">
        <w:tc>
          <w:tcPr>
            <w:tcW w:w="3681" w:type="dxa"/>
            <w:vAlign w:val="center"/>
          </w:tcPr>
          <w:p w14:paraId="764069AE" w14:textId="4B4BC446"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II</w:t>
            </w:r>
            <w:r w:rsidR="006F4B14">
              <w:rPr>
                <w:rFonts w:ascii="HelveticaNeueLT Std" w:hAnsi="HelveticaNeueLT Std" w:cs="Arial"/>
                <w:sz w:val="20"/>
                <w:szCs w:val="20"/>
              </w:rPr>
              <w:t>I</w:t>
            </w:r>
          </w:p>
        </w:tc>
        <w:tc>
          <w:tcPr>
            <w:tcW w:w="7374" w:type="dxa"/>
          </w:tcPr>
          <w:p w14:paraId="2023295B" w14:textId="657524A2" w:rsidR="00D07441" w:rsidRPr="006F4B14" w:rsidRDefault="006F4B14" w:rsidP="00A672C5">
            <w:pPr>
              <w:rPr>
                <w:rFonts w:ascii="HelveticaNeueLT Std" w:hAnsi="HelveticaNeueLT Std"/>
                <w:b/>
                <w:sz w:val="20"/>
                <w:szCs w:val="20"/>
              </w:rPr>
            </w:pPr>
            <w:r w:rsidRPr="006F4B14">
              <w:rPr>
                <w:rFonts w:ascii="HelveticaNeueLT Std" w:hAnsi="HelveticaNeueLT Std"/>
                <w:b/>
                <w:sz w:val="20"/>
                <w:szCs w:val="20"/>
              </w:rPr>
              <w:t>EJECUTA MÉTODOS DE ANÁLISIS QUÍMICOS CUANTITATIVOS Y MICROBIOLÓGICOS</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5E286FB3" w:rsidR="00240CC3" w:rsidRPr="00240CC3" w:rsidRDefault="00273AB7" w:rsidP="00787D6C">
            <w:pPr>
              <w:rPr>
                <w:rFonts w:ascii="HelveticaNeueLT Std" w:hAnsi="HelveticaNeueLT Std"/>
                <w:bCs/>
                <w:sz w:val="20"/>
                <w:szCs w:val="20"/>
              </w:rPr>
            </w:pPr>
            <w:r>
              <w:rPr>
                <w:rFonts w:ascii="HelveticaNeueLT Std" w:hAnsi="HelveticaNeueLT Std"/>
                <w:bCs/>
                <w:sz w:val="20"/>
                <w:szCs w:val="20"/>
              </w:rPr>
              <w:t>2da</w:t>
            </w:r>
            <w:r w:rsidR="00240CC3" w:rsidRPr="00240CC3">
              <w:rPr>
                <w:rFonts w:ascii="HelveticaNeueLT Std" w:hAnsi="HelveticaNeueLT Std"/>
                <w:bCs/>
                <w:sz w:val="20"/>
                <w:szCs w:val="20"/>
              </w:rPr>
              <w:t>. PRÁCTICA DE</w:t>
            </w:r>
            <w:r w:rsidR="003C749D">
              <w:rPr>
                <w:rFonts w:ascii="HelveticaNeueLT Std" w:hAnsi="HelveticaNeueLT Std"/>
                <w:bCs/>
                <w:sz w:val="20"/>
                <w:szCs w:val="20"/>
              </w:rPr>
              <w:t xml:space="preserve"> E</w:t>
            </w:r>
            <w:r w:rsidR="00240CC3" w:rsidRPr="00240CC3">
              <w:rPr>
                <w:rFonts w:ascii="HelveticaNeueLT Std" w:hAnsi="HelveticaNeueLT Std"/>
                <w:bCs/>
                <w:sz w:val="20"/>
                <w:szCs w:val="20"/>
              </w:rPr>
              <w:t>JECUCIÓN DE COMPETENCIAS</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5969352" w:rsidR="00F60C70" w:rsidRPr="00787D6C" w:rsidRDefault="00273AB7" w:rsidP="00F60C70">
            <w:pPr>
              <w:rPr>
                <w:rFonts w:ascii="HelveticaNeueLT Std" w:hAnsi="HelveticaNeueLT Std"/>
                <w:sz w:val="20"/>
                <w:szCs w:val="20"/>
              </w:rPr>
            </w:pPr>
            <w:r>
              <w:rPr>
                <w:rFonts w:ascii="HelveticaNeueLT Std" w:hAnsi="HelveticaNeueLT Std"/>
                <w:sz w:val="20"/>
                <w:szCs w:val="20"/>
              </w:rPr>
              <w:t>17</w:t>
            </w:r>
            <w:r w:rsidR="00F60C70">
              <w:rPr>
                <w:rFonts w:ascii="HelveticaNeueLT Std" w:hAnsi="HelveticaNeueLT Std"/>
                <w:sz w:val="20"/>
                <w:szCs w:val="20"/>
              </w:rPr>
              <w:t xml:space="preserve"> DE </w:t>
            </w:r>
            <w:r>
              <w:rPr>
                <w:rFonts w:ascii="HelveticaNeueLT Std" w:hAnsi="HelveticaNeueLT Std"/>
                <w:sz w:val="20"/>
                <w:szCs w:val="20"/>
              </w:rPr>
              <w:t>MARZO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25C167FE"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502108">
              <w:rPr>
                <w:rFonts w:ascii="HelveticaNeueLT Std" w:hAnsi="HelveticaNeueLT Std"/>
                <w:sz w:val="20"/>
                <w:szCs w:val="20"/>
              </w:rPr>
              <w:t>0</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617D3425"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proofErr w:type="gramStart"/>
            <w:r w:rsidR="00D46A85">
              <w:rPr>
                <w:rFonts w:ascii="HelveticaNeueLT Std" w:hAnsi="HelveticaNeueLT Std"/>
                <w:sz w:val="20"/>
                <w:szCs w:val="20"/>
              </w:rPr>
              <w:t>7</w:t>
            </w:r>
            <w:r>
              <w:rPr>
                <w:rFonts w:ascii="HelveticaNeueLT Std" w:hAnsi="HelveticaNeueLT Std"/>
                <w:sz w:val="20"/>
                <w:szCs w:val="20"/>
              </w:rPr>
              <w:t>)</w:t>
            </w:r>
            <w:r w:rsidR="00F60C70">
              <w:rPr>
                <w:rFonts w:ascii="HelveticaNeueLT Std" w:hAnsi="HelveticaNeueLT Std"/>
                <w:sz w:val="20"/>
                <w:szCs w:val="20"/>
              </w:rPr>
              <w:t>(</w:t>
            </w:r>
            <w:proofErr w:type="gramEnd"/>
            <w:r w:rsidR="00F60C70">
              <w:rPr>
                <w:rFonts w:ascii="HelveticaNeueLT Std" w:hAnsi="HelveticaNeueLT Std"/>
                <w:sz w:val="20"/>
                <w:szCs w:val="20"/>
              </w:rPr>
              <w:t xml:space="preserve"> EL ENCARGADO DEL ESCENARIO REAL EL</w:t>
            </w:r>
            <w:r w:rsidR="00B5749C">
              <w:rPr>
                <w:rFonts w:ascii="HelveticaNeueLT Std" w:hAnsi="HelveticaNeueLT Std"/>
                <w:sz w:val="20"/>
                <w:szCs w:val="20"/>
              </w:rPr>
              <w:t>I</w:t>
            </w:r>
            <w:r w:rsidR="00F60C70">
              <w:rPr>
                <w:rFonts w:ascii="HelveticaNeueLT Std" w:hAnsi="HelveticaNeueLT Std"/>
                <w:sz w:val="20"/>
                <w:szCs w:val="20"/>
              </w:rPr>
              <w:t xml:space="preserve">GE UNA DE LAS SIGUIENTES VALORACIONES, DE ACUERDO AL DESEMPEÑO DEL ESTUDIANTE: </w:t>
            </w:r>
            <w:r w:rsidR="00F60C70" w:rsidRPr="00E90B5E">
              <w:rPr>
                <w:rFonts w:ascii="HelveticaNeueLT Std" w:hAnsi="HelveticaNeueLT Std"/>
                <w:b/>
                <w:sz w:val="20"/>
                <w:szCs w:val="20"/>
              </w:rPr>
              <w:t>ACREDITADO</w:t>
            </w:r>
            <w:r w:rsidR="00F60C70">
              <w:rPr>
                <w:rFonts w:ascii="HelveticaNeueLT Std" w:hAnsi="HelveticaNeueLT Std"/>
                <w:sz w:val="20"/>
                <w:szCs w:val="20"/>
              </w:rPr>
              <w:t xml:space="preserve">, </w:t>
            </w:r>
            <w:r w:rsidR="00F60C70" w:rsidRPr="00E90B5E">
              <w:rPr>
                <w:rFonts w:ascii="HelveticaNeueLT Std" w:hAnsi="HelveticaNeueLT Std"/>
                <w:b/>
                <w:sz w:val="20"/>
                <w:szCs w:val="20"/>
              </w:rPr>
              <w:t>NO ACREDITADO</w:t>
            </w:r>
            <w:r w:rsidR="00F60C70">
              <w:rPr>
                <w:rFonts w:ascii="HelveticaNeueLT Std" w:hAnsi="HelveticaNeueLT Std"/>
                <w:sz w:val="20"/>
                <w:szCs w:val="20"/>
              </w:rPr>
              <w:t xml:space="preserve"> )</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640908FD"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273AB7">
        <w:rPr>
          <w:rFonts w:ascii="HelveticaNeueLT Std" w:eastAsia="Arial Unicode MS" w:hAnsi="HelveticaNeueLT Std"/>
          <w:bCs/>
          <w:iCs/>
          <w:sz w:val="20"/>
          <w:szCs w:val="20"/>
        </w:rPr>
        <w:t>2d</w:t>
      </w:r>
      <w:r w:rsidR="00240CC3" w:rsidRPr="00240CC3">
        <w:rPr>
          <w:rFonts w:ascii="HelveticaNeueLT Std" w:eastAsia="Arial Unicode MS" w:hAnsi="HelveticaNeueLT Std"/>
          <w:bCs/>
          <w:iCs/>
          <w:sz w:val="20"/>
          <w:szCs w:val="20"/>
        </w:rPr>
        <w:t>a.</w:t>
      </w:r>
      <w:proofErr w:type="gramEnd"/>
      <w:r w:rsidR="00240CC3" w:rsidRPr="00240CC3">
        <w:rPr>
          <w:rFonts w:ascii="HelveticaNeueLT Std" w:eastAsia="Arial Unicode MS" w:hAnsi="HelveticaNeueLT Std"/>
          <w:bCs/>
          <w:iCs/>
          <w:sz w:val="20"/>
          <w:szCs w:val="20"/>
        </w:rPr>
        <w:t xml:space="preserve"> Práctica de Ejecución de Competencias 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77E6F9BD"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ASPECTOS PARA TOMAR EN CUENTA AL RECIBIR LA CONSTANCIA LABORAL DE LA 2DA. PRÁCTICA DE EJECUCIÓN DE COMPETENCIAS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16277755" w14:textId="60CF0A79"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Técnico </w:t>
      </w:r>
      <w:r w:rsidR="00472CA9">
        <w:rPr>
          <w:rFonts w:ascii="Gotham" w:hAnsi="Gotham"/>
          <w:sz w:val="22"/>
          <w:szCs w:val="22"/>
        </w:rPr>
        <w:t>como Laboratorista Químico</w:t>
      </w:r>
      <w:r>
        <w:rPr>
          <w:rFonts w:ascii="Gotham" w:hAnsi="Gotham"/>
          <w:sz w:val="22"/>
          <w:szCs w:val="22"/>
        </w:rPr>
        <w:t xml:space="preserve"> del Módulo III son:</w:t>
      </w:r>
    </w:p>
    <w:p w14:paraId="5D8932A1" w14:textId="77777777" w:rsidR="0025478E" w:rsidRDefault="0025478E" w:rsidP="0025478E">
      <w:pPr>
        <w:pStyle w:val="Textoindependiente31"/>
        <w:widowControl/>
        <w:overflowPunct/>
        <w:autoSpaceDE/>
        <w:autoSpaceDN/>
        <w:adjustRightInd/>
        <w:ind w:left="720"/>
        <w:textAlignment w:val="auto"/>
        <w:rPr>
          <w:rFonts w:ascii="Gotham" w:hAnsi="Gotham"/>
          <w:sz w:val="22"/>
          <w:szCs w:val="22"/>
        </w:rPr>
      </w:pPr>
    </w:p>
    <w:p w14:paraId="583EA950" w14:textId="77777777" w:rsidR="006F4B14" w:rsidRPr="006F4B14" w:rsidRDefault="006F4B14" w:rsidP="006F4B14">
      <w:pPr>
        <w:autoSpaceDE w:val="0"/>
        <w:autoSpaceDN w:val="0"/>
        <w:adjustRightInd w:val="0"/>
        <w:spacing w:after="0" w:line="240" w:lineRule="auto"/>
        <w:ind w:firstLine="708"/>
        <w:rPr>
          <w:rFonts w:ascii="Gotham" w:eastAsia="Times New Roman" w:hAnsi="Gotham" w:cs="Times New Roman"/>
          <w:b/>
          <w:bCs/>
          <w:lang w:val="es-ES_tradnl" w:eastAsia="es-ES"/>
        </w:rPr>
      </w:pPr>
      <w:r w:rsidRPr="006F4B14">
        <w:rPr>
          <w:rFonts w:ascii="Gotham" w:eastAsia="Times New Roman" w:hAnsi="Gotham" w:cs="Times New Roman"/>
          <w:b/>
          <w:bCs/>
          <w:lang w:val="es-ES_tradnl" w:eastAsia="es-ES"/>
        </w:rPr>
        <w:t>Aplicar los fundamentos de volumetría.</w:t>
      </w:r>
    </w:p>
    <w:p w14:paraId="76F24CC2" w14:textId="62CA2C03" w:rsidR="006F4B14" w:rsidRPr="006F4B14" w:rsidRDefault="006F4B14" w:rsidP="006F4B14">
      <w:pPr>
        <w:autoSpaceDE w:val="0"/>
        <w:autoSpaceDN w:val="0"/>
        <w:adjustRightInd w:val="0"/>
        <w:spacing w:after="0" w:line="240" w:lineRule="auto"/>
        <w:ind w:firstLine="708"/>
        <w:rPr>
          <w:rFonts w:ascii="Gotham" w:eastAsia="Times New Roman" w:hAnsi="Gotham" w:cs="Times New Roman"/>
          <w:b/>
          <w:bCs/>
          <w:lang w:val="es-ES_tradnl" w:eastAsia="es-ES"/>
        </w:rPr>
      </w:pPr>
      <w:r w:rsidRPr="006F4B14">
        <w:rPr>
          <w:rFonts w:ascii="Gotham" w:eastAsia="Times New Roman" w:hAnsi="Gotham" w:cs="Times New Roman"/>
          <w:b/>
          <w:bCs/>
          <w:lang w:val="es-ES_tradnl" w:eastAsia="es-ES"/>
        </w:rPr>
        <w:t>Analizar muestras de aguas residuales.</w:t>
      </w:r>
    </w:p>
    <w:p w14:paraId="1E035F51" w14:textId="11B1DB26" w:rsidR="0025478E" w:rsidRPr="0025478E" w:rsidRDefault="006F4B14" w:rsidP="006F4B14">
      <w:pPr>
        <w:autoSpaceDE w:val="0"/>
        <w:autoSpaceDN w:val="0"/>
        <w:adjustRightInd w:val="0"/>
        <w:spacing w:after="0" w:line="240" w:lineRule="auto"/>
        <w:ind w:firstLine="708"/>
        <w:rPr>
          <w:rFonts w:ascii="Gotham" w:hAnsi="Gotham"/>
          <w:b/>
          <w:bCs/>
        </w:rPr>
      </w:pPr>
      <w:r w:rsidRPr="006F4B14">
        <w:rPr>
          <w:rFonts w:ascii="Gotham" w:eastAsia="Times New Roman" w:hAnsi="Gotham" w:cs="Times New Roman"/>
          <w:b/>
          <w:bCs/>
          <w:lang w:val="es-ES_tradnl" w:eastAsia="es-ES"/>
        </w:rPr>
        <w:t>Emplear técnicas de cuantificación de microorganismos</w:t>
      </w:r>
      <w:r w:rsidRPr="006F4B14">
        <w:rPr>
          <w:rFonts w:ascii="Gotham" w:eastAsia="Times New Roman" w:hAnsi="Gotham" w:cs="Times New Roman"/>
          <w:b/>
          <w:bCs/>
          <w:lang w:val="es-ES_tradnl" w:eastAsia="es-ES"/>
        </w:rPr>
        <w:t xml:space="preserve"> </w:t>
      </w:r>
    </w:p>
    <w:p w14:paraId="7F296675" w14:textId="77777777" w:rsidR="0025478E" w:rsidRPr="0025478E" w:rsidRDefault="0025478E" w:rsidP="0025478E">
      <w:pPr>
        <w:pStyle w:val="Textoindependiente31"/>
        <w:widowControl/>
        <w:overflowPunct/>
        <w:autoSpaceDE/>
        <w:autoSpaceDN/>
        <w:adjustRightInd/>
        <w:ind w:left="720"/>
        <w:textAlignment w:val="auto"/>
        <w:rPr>
          <w:rFonts w:ascii="Gotham" w:hAnsi="Gotham"/>
          <w:b/>
          <w:bCs/>
          <w:sz w:val="22"/>
          <w:szCs w:val="22"/>
        </w:rPr>
      </w:pP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55297">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2CA9"/>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6F4B14"/>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42236"/>
    <w:rsid w:val="00B47355"/>
    <w:rsid w:val="00B5749C"/>
    <w:rsid w:val="00B57B7F"/>
    <w:rsid w:val="00B93CCF"/>
    <w:rsid w:val="00BD17B8"/>
    <w:rsid w:val="00BE1576"/>
    <w:rsid w:val="00BE5577"/>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706</Words>
  <Characters>3885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22</cp:revision>
  <cp:lastPrinted>2025-11-24T17:12:00Z</cp:lastPrinted>
  <dcterms:created xsi:type="dcterms:W3CDTF">2025-02-21T23:08:00Z</dcterms:created>
  <dcterms:modified xsi:type="dcterms:W3CDTF">2026-02-10T22:09:00Z</dcterms:modified>
</cp:coreProperties>
</file>